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"/>
        <w:tblOverlap w:val="never"/>
        <w:bidiVisual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1625"/>
        <w:gridCol w:w="1860"/>
        <w:gridCol w:w="1418"/>
        <w:gridCol w:w="1780"/>
        <w:gridCol w:w="1822"/>
      </w:tblGrid>
      <w:tr w:rsidR="009741A9" w:rsidRPr="0042359F" w:rsidTr="002A2A1E">
        <w:trPr>
          <w:trHeight w:val="360"/>
        </w:trPr>
        <w:tc>
          <w:tcPr>
            <w:tcW w:w="1833" w:type="dxa"/>
            <w:vMerge w:val="restart"/>
            <w:vAlign w:val="center"/>
            <w:hideMark/>
          </w:tcPr>
          <w:p w:rsidR="009741A9" w:rsidRPr="0042359F" w:rsidRDefault="009741A9" w:rsidP="004C1EA9">
            <w:pPr>
              <w:bidi/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</w:rPr>
            </w:pPr>
            <w:r w:rsidRPr="0042359F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07F9AA4" wp14:editId="5A5C3635">
                  <wp:extent cx="866775" cy="809625"/>
                  <wp:effectExtent l="0" t="0" r="0" b="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 l="15811" t="20673" r="19289" b="2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gridSpan w:val="2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418" w:type="dxa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1780" w:type="dxa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قسم أصول التربية</w:t>
            </w:r>
          </w:p>
        </w:tc>
        <w:tc>
          <w:tcPr>
            <w:tcW w:w="1822" w:type="dxa"/>
            <w:vMerge w:val="restart"/>
            <w:hideMark/>
          </w:tcPr>
          <w:p w:rsidR="009741A9" w:rsidRPr="0042359F" w:rsidRDefault="009741A9" w:rsidP="004C1EA9">
            <w:pPr>
              <w:bidi/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noProof/>
                <w:sz w:val="26"/>
                <w:szCs w:val="26"/>
              </w:rPr>
            </w:pPr>
            <w:r w:rsidRPr="0042359F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63FDA38A" wp14:editId="1477C54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393065</wp:posOffset>
                  </wp:positionV>
                  <wp:extent cx="561975" cy="647700"/>
                  <wp:effectExtent l="0" t="0" r="0" b="0"/>
                  <wp:wrapNone/>
                  <wp:docPr id="2" name="Picture 6" descr="sca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9741A9" w:rsidRPr="0042359F" w:rsidTr="002A2A1E">
        <w:trPr>
          <w:trHeight w:val="576"/>
        </w:trPr>
        <w:tc>
          <w:tcPr>
            <w:tcW w:w="1833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485" w:type="dxa"/>
            <w:gridSpan w:val="2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مادة</w:t>
            </w:r>
          </w:p>
          <w:p w:rsidR="009741A9" w:rsidRPr="002A2A1E" w:rsidRDefault="00667967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مبادئ وأسس تحطيط تربوي</w:t>
            </w:r>
          </w:p>
        </w:tc>
        <w:tc>
          <w:tcPr>
            <w:tcW w:w="1418" w:type="dxa"/>
            <w:hideMark/>
          </w:tcPr>
          <w:p w:rsidR="009741A9" w:rsidRPr="002A2A1E" w:rsidRDefault="00164F6B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1420C0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ورق الامتحان</w:t>
            </w:r>
          </w:p>
        </w:tc>
        <w:tc>
          <w:tcPr>
            <w:tcW w:w="1780" w:type="dxa"/>
            <w:hideMark/>
          </w:tcPr>
          <w:p w:rsidR="009741A9" w:rsidRPr="002A2A1E" w:rsidRDefault="00164F6B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ورق</w:t>
            </w:r>
            <w:r w:rsidR="001420C0"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ـــــــــــــــ</w:t>
            </w:r>
            <w:r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تـــــــ</w:t>
            </w:r>
            <w:r w:rsidR="001420C0"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ــــــ</w:t>
            </w:r>
            <w:r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="001420C0"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1822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noProof/>
                <w:sz w:val="26"/>
                <w:szCs w:val="26"/>
              </w:rPr>
            </w:pPr>
          </w:p>
        </w:tc>
      </w:tr>
      <w:tr w:rsidR="009741A9" w:rsidRPr="0042359F" w:rsidTr="002A2A1E">
        <w:trPr>
          <w:trHeight w:val="118"/>
        </w:trPr>
        <w:tc>
          <w:tcPr>
            <w:tcW w:w="1833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25" w:type="dxa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الفرقة والشعبة:</w:t>
            </w:r>
          </w:p>
        </w:tc>
        <w:tc>
          <w:tcPr>
            <w:tcW w:w="1860" w:type="dxa"/>
            <w:hideMark/>
          </w:tcPr>
          <w:p w:rsidR="009741A9" w:rsidRPr="002A2A1E" w:rsidRDefault="00667967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الدبلومه المهنية (تخطيط تربوي )</w:t>
            </w:r>
          </w:p>
        </w:tc>
        <w:tc>
          <w:tcPr>
            <w:tcW w:w="1418" w:type="dxa"/>
            <w:hideMark/>
          </w:tcPr>
          <w:p w:rsidR="009741A9" w:rsidRPr="002A2A1E" w:rsidRDefault="00B53BFE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درجة الامتحــ</w:t>
            </w: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ان:</w:t>
            </w:r>
          </w:p>
        </w:tc>
        <w:tc>
          <w:tcPr>
            <w:tcW w:w="1780" w:type="dxa"/>
            <w:hideMark/>
          </w:tcPr>
          <w:p w:rsidR="009741A9" w:rsidRPr="002A2A1E" w:rsidRDefault="002A2A1E" w:rsidP="002A2A1E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="00517A02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9741A9"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  <w:tc>
          <w:tcPr>
            <w:tcW w:w="1822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noProof/>
                <w:sz w:val="26"/>
                <w:szCs w:val="26"/>
              </w:rPr>
            </w:pPr>
          </w:p>
        </w:tc>
      </w:tr>
      <w:tr w:rsidR="009741A9" w:rsidRPr="0042359F" w:rsidTr="002A2A1E">
        <w:trPr>
          <w:trHeight w:val="371"/>
        </w:trPr>
        <w:tc>
          <w:tcPr>
            <w:tcW w:w="1833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25" w:type="dxa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  <w:p w:rsidR="00517A02" w:rsidRPr="002A2A1E" w:rsidRDefault="00517A02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hideMark/>
          </w:tcPr>
          <w:p w:rsidR="009741A9" w:rsidRPr="002A2A1E" w:rsidRDefault="00667967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="006B3C3D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  <w:r w:rsidR="006B3C3D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/201</w:t>
            </w:r>
            <w:r w:rsidR="004054C5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6B3C3D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418" w:type="dxa"/>
            <w:hideMark/>
          </w:tcPr>
          <w:p w:rsidR="009741A9" w:rsidRPr="002A2A1E" w:rsidRDefault="009741A9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</w:pP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زمن الامتح</w:t>
            </w:r>
            <w:r w:rsidR="00B53BFE"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="001420C0"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ان</w:t>
            </w:r>
            <w:r w:rsidRPr="002A2A1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80" w:type="dxa"/>
            <w:hideMark/>
          </w:tcPr>
          <w:p w:rsidR="009741A9" w:rsidRPr="002A2A1E" w:rsidRDefault="00EF1F1D" w:rsidP="004C1EA9">
            <w:pPr>
              <w:bidi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A2A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ثلاث ساعات</w:t>
            </w:r>
            <w:r w:rsidR="002A2A1E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22" w:type="dxa"/>
            <w:vMerge/>
            <w:vAlign w:val="center"/>
            <w:hideMark/>
          </w:tcPr>
          <w:p w:rsidR="009741A9" w:rsidRPr="0042359F" w:rsidRDefault="009741A9" w:rsidP="004C1EA9">
            <w:pPr>
              <w:spacing w:line="276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noProof/>
                <w:sz w:val="26"/>
                <w:szCs w:val="26"/>
              </w:rPr>
            </w:pPr>
          </w:p>
        </w:tc>
      </w:tr>
    </w:tbl>
    <w:p w:rsidR="00532EEC" w:rsidRPr="0042359F" w:rsidRDefault="00532EEC" w:rsidP="004C1EA9">
      <w:pPr>
        <w:pBdr>
          <w:bottom w:val="double" w:sz="6" w:space="0" w:color="auto"/>
        </w:pBdr>
        <w:bidi/>
        <w:ind w:right="-993"/>
        <w:jc w:val="center"/>
        <w:rPr>
          <w:sz w:val="30"/>
          <w:szCs w:val="30"/>
          <w:rtl/>
          <w:lang w:bidi="ar-EG"/>
        </w:rPr>
      </w:pPr>
    </w:p>
    <w:p w:rsidR="00EF1F1D" w:rsidRPr="00990C3A" w:rsidRDefault="00EF1F1D" w:rsidP="002A2A1E">
      <w:pPr>
        <w:spacing w:line="240" w:lineRule="auto"/>
        <w:ind w:right="-908"/>
        <w:jc w:val="right"/>
        <w:rPr>
          <w:rFonts w:ascii="Andalus" w:hAnsi="Andalus" w:cs="Andalus"/>
          <w:b/>
          <w:bCs/>
          <w:sz w:val="38"/>
          <w:szCs w:val="38"/>
          <w:rtl/>
          <w:lang w:bidi="ar-EG"/>
        </w:rPr>
      </w:pPr>
      <w:r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أجب عن الأسئلة التالية :</w:t>
      </w:r>
    </w:p>
    <w:p w:rsidR="000A4618" w:rsidRPr="00990C3A" w:rsidRDefault="000A4618" w:rsidP="002A2A1E">
      <w:pPr>
        <w:spacing w:line="240" w:lineRule="auto"/>
        <w:ind w:left="-993" w:right="-908" w:hanging="141"/>
        <w:jc w:val="right"/>
        <w:rPr>
          <w:rFonts w:ascii="Andalus" w:hAnsi="Andalus" w:cs="Andalus"/>
          <w:b/>
          <w:bCs/>
          <w:sz w:val="30"/>
          <w:szCs w:val="30"/>
          <w:lang w:bidi="ar-EG"/>
        </w:rPr>
      </w:pPr>
      <w:r w:rsidRPr="00990C3A">
        <w:rPr>
          <w:rFonts w:ascii="Andalus" w:hAnsi="Andalus" w:cs="Andalus"/>
          <w:b/>
          <w:bCs/>
          <w:sz w:val="38"/>
          <w:szCs w:val="38"/>
          <w:rtl/>
        </w:rPr>
        <w:t>السؤال الأول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</w:rPr>
        <w:t xml:space="preserve">              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                   </w:t>
      </w:r>
      <w:r w:rsidR="00990C3A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     </w:t>
      </w:r>
      <w:r w:rsid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</w:t>
      </w:r>
      <w:r w:rsidR="00990C3A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      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( </w:t>
      </w:r>
      <w:r w:rsidR="00667967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1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0 درجات)</w:t>
      </w:r>
    </w:p>
    <w:p w:rsidR="00EF1F1D" w:rsidRPr="0042359F" w:rsidRDefault="00B10375" w:rsidP="00667967">
      <w:pPr>
        <w:spacing w:line="240" w:lineRule="auto"/>
        <w:ind w:right="-908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(أ)</w:t>
      </w:r>
      <w:r w:rsidR="004054C5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-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EF1F1D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أشرح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أهداف التخطيط التعليمي</w:t>
      </w:r>
      <w:r w:rsidR="00EF1F1D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؟</w:t>
      </w:r>
    </w:p>
    <w:p w:rsidR="00667967" w:rsidRPr="0042359F" w:rsidRDefault="00EF1F1D" w:rsidP="00667967">
      <w:pPr>
        <w:spacing w:line="240" w:lineRule="auto"/>
        <w:ind w:right="-858" w:hanging="1134"/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(ب)-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ما هي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العوامل التي يجب أن يراعيها المخططون للتعليم لربط خطة التعليم وسياسته بخطة التنمية الاقتصادية</w:t>
      </w:r>
    </w:p>
    <w:p w:rsidR="00EF1F1D" w:rsidRPr="0042359F" w:rsidRDefault="00667967" w:rsidP="00667967">
      <w:pPr>
        <w:spacing w:line="240" w:lineRule="auto"/>
        <w:ind w:right="-858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 والاجتماعية ؟</w:t>
      </w:r>
      <w:r w:rsidR="004054C5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 </w:t>
      </w:r>
    </w:p>
    <w:p w:rsidR="00EF1F1D" w:rsidRPr="0042359F" w:rsidRDefault="00EF1F1D" w:rsidP="00990C3A">
      <w:pPr>
        <w:spacing w:line="240" w:lineRule="auto"/>
        <w:ind w:right="-908" w:hanging="1134"/>
        <w:jc w:val="right"/>
        <w:rPr>
          <w:rFonts w:ascii="Andalus" w:hAnsi="Andalus" w:cs="Andalus"/>
          <w:b/>
          <w:bCs/>
          <w:sz w:val="36"/>
          <w:szCs w:val="36"/>
          <w:rtl/>
        </w:rPr>
      </w:pPr>
      <w:r w:rsidRPr="00990C3A">
        <w:rPr>
          <w:rFonts w:ascii="Andalus" w:hAnsi="Andalus" w:cs="Andalus"/>
          <w:b/>
          <w:bCs/>
          <w:sz w:val="38"/>
          <w:szCs w:val="38"/>
          <w:rtl/>
        </w:rPr>
        <w:t>السؤال ا</w:t>
      </w:r>
      <w:r w:rsidRPr="00990C3A">
        <w:rPr>
          <w:rFonts w:ascii="Andalus" w:hAnsi="Andalus" w:cs="Andalus" w:hint="cs"/>
          <w:b/>
          <w:bCs/>
          <w:sz w:val="38"/>
          <w:szCs w:val="38"/>
          <w:rtl/>
        </w:rPr>
        <w:t>لثاني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</w:rPr>
        <w:t xml:space="preserve">                          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                                       ( </w:t>
      </w:r>
      <w:r w:rsidR="00667967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1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0 درجات )</w:t>
      </w:r>
    </w:p>
    <w:p w:rsidR="00EF1F1D" w:rsidRPr="0042359F" w:rsidRDefault="00EF1F1D" w:rsidP="00667967">
      <w:pPr>
        <w:spacing w:line="240" w:lineRule="auto"/>
        <w:ind w:right="-908" w:hanging="1134"/>
        <w:jc w:val="right"/>
        <w:rPr>
          <w:rFonts w:ascii="Andalus" w:hAnsi="Andalus" w:cs="Andalus"/>
          <w:b/>
          <w:bCs/>
          <w:sz w:val="36"/>
          <w:szCs w:val="36"/>
          <w:rtl/>
        </w:rPr>
      </w:pPr>
      <w:r w:rsidRPr="0042359F">
        <w:rPr>
          <w:rFonts w:ascii="Andalus" w:hAnsi="Andalus" w:cs="Andalus" w:hint="cs"/>
          <w:b/>
          <w:bCs/>
          <w:sz w:val="36"/>
          <w:szCs w:val="36"/>
          <w:rtl/>
        </w:rPr>
        <w:t>(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أ</w:t>
      </w:r>
      <w:r w:rsidRPr="0042359F">
        <w:rPr>
          <w:rFonts w:ascii="Andalus" w:hAnsi="Andalus" w:cs="Andalus" w:hint="cs"/>
          <w:b/>
          <w:bCs/>
          <w:sz w:val="36"/>
          <w:szCs w:val="36"/>
          <w:rtl/>
        </w:rPr>
        <w:t>)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–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أذكر أهم مميزات التخطيط الاستراتيجي في مؤسسات التعليم قبل الجامعي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؟</w:t>
      </w:r>
    </w:p>
    <w:p w:rsidR="00EF1F1D" w:rsidRPr="0042359F" w:rsidRDefault="00EF1F1D" w:rsidP="00667967">
      <w:pPr>
        <w:spacing w:line="240" w:lineRule="auto"/>
        <w:ind w:right="-908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(ب)-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ما هي مشكلات التخطيط الاستراتيجي في مؤسسات التعليم قبل الجامعي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؟</w:t>
      </w:r>
    </w:p>
    <w:p w:rsidR="00EF1F1D" w:rsidRPr="0042359F" w:rsidRDefault="00EF1F1D" w:rsidP="00990C3A">
      <w:pPr>
        <w:spacing w:line="240" w:lineRule="auto"/>
        <w:ind w:left="-709" w:right="-908" w:firstLine="709"/>
        <w:jc w:val="right"/>
        <w:rPr>
          <w:rFonts w:ascii="Andalus" w:hAnsi="Andalus" w:cs="Andalus"/>
          <w:b/>
          <w:bCs/>
          <w:sz w:val="36"/>
          <w:szCs w:val="36"/>
        </w:rPr>
      </w:pPr>
      <w:r w:rsidRPr="00990C3A">
        <w:rPr>
          <w:rFonts w:ascii="Andalus" w:hAnsi="Andalus" w:cs="Andalus"/>
          <w:b/>
          <w:bCs/>
          <w:sz w:val="38"/>
          <w:szCs w:val="38"/>
          <w:rtl/>
        </w:rPr>
        <w:t>السؤال الثالث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</w:rPr>
        <w:t xml:space="preserve">           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                                      </w:t>
      </w:r>
      <w:r w:rsidR="001B5AF1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   </w:t>
      </w:r>
      <w:r w:rsidR="00990C3A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</w:t>
      </w:r>
      <w:r w:rsidR="00990C3A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 xml:space="preserve">  </w:t>
      </w:r>
      <w:r w:rsidR="00D82B88" w:rsidRPr="00990C3A">
        <w:rPr>
          <w:rFonts w:ascii="Andalus" w:hAnsi="Andalus" w:cs="Andalus" w:hint="cs"/>
          <w:b/>
          <w:bCs/>
          <w:sz w:val="38"/>
          <w:szCs w:val="38"/>
          <w:rtl/>
          <w:lang w:bidi="ar-EG"/>
        </w:rPr>
        <w:t>( 20 درجات )</w:t>
      </w:r>
    </w:p>
    <w:p w:rsidR="00EF1F1D" w:rsidRDefault="00EF1F1D" w:rsidP="00B10375">
      <w:pPr>
        <w:spacing w:line="240" w:lineRule="auto"/>
        <w:ind w:right="-908" w:hanging="1134"/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أكمل العبارات التالية بإجابات صحيحة :-</w:t>
      </w:r>
    </w:p>
    <w:p w:rsidR="00050AC2" w:rsidRDefault="00990C3A" w:rsidP="0066796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(أ)- 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يعرف التحطيط التربوي بأنه ....................................</w:t>
      </w:r>
      <w:r w:rsidR="00B10375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990C3A" w:rsidRPr="0042359F" w:rsidRDefault="00990C3A" w:rsidP="00990C3A">
      <w:pPr>
        <w:spacing w:line="240" w:lineRule="auto"/>
        <w:ind w:right="-908" w:hanging="1134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( بقية الأسئلة في الورقة التالية )</w:t>
      </w:r>
    </w:p>
    <w:p w:rsidR="00990C3A" w:rsidRPr="0042359F" w:rsidRDefault="00990C3A" w:rsidP="0066796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</w:p>
    <w:p w:rsidR="00050AC2" w:rsidRPr="0042359F" w:rsidRDefault="0042359F" w:rsidP="00D01AE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lastRenderedPageBreak/>
        <w:t xml:space="preserve"> 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(ب)-  من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العوامل التي شكلت ضرورة التخطيط التعليمي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:</w:t>
      </w:r>
      <w:r w:rsidR="00050AC2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  <w:r w:rsidR="00D82B88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-</w:t>
      </w:r>
      <w:r w:rsidR="00050AC2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</w:p>
    <w:p w:rsidR="00050AC2" w:rsidRPr="0042359F" w:rsidRDefault="00050AC2" w:rsidP="00D01AE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1-.....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........2-....................</w:t>
      </w:r>
      <w:r w:rsidR="00D82B88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</w:t>
      </w:r>
      <w:r w:rsidR="00667967" w:rsidRPr="004235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3-...............</w:t>
      </w:r>
      <w:r w:rsidR="00D82B88" w:rsidRPr="004235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</w:t>
      </w:r>
    </w:p>
    <w:p w:rsidR="00050AC2" w:rsidRPr="0042359F" w:rsidRDefault="00050AC2" w:rsidP="00D01AE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(ج)- من 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البيانات المطلوبه 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ل</w:t>
      </w:r>
      <w:r w:rsidR="0066796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لتخطيط التعليمي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ما يلي:-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</w:t>
      </w:r>
    </w:p>
    <w:p w:rsidR="00D01AE7" w:rsidRPr="0042359F" w:rsidRDefault="00050AC2" w:rsidP="00D01AE7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1-.....</w:t>
      </w:r>
      <w:r w:rsidR="00D01AE7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.................................2-...............................................</w:t>
      </w:r>
      <w:r w:rsidR="00D01AE7"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</w:t>
      </w:r>
    </w:p>
    <w:p w:rsidR="000A4618" w:rsidRPr="0042359F" w:rsidRDefault="00D01AE7" w:rsidP="00D01AE7">
      <w:pPr>
        <w:spacing w:line="240" w:lineRule="auto"/>
        <w:ind w:right="-908" w:hanging="1418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3-.....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.................................4-...............................................</w:t>
      </w:r>
    </w:p>
    <w:p w:rsidR="00050AC2" w:rsidRPr="0042359F" w:rsidRDefault="00050AC2" w:rsidP="00D01AE7">
      <w:pPr>
        <w:spacing w:line="240" w:lineRule="auto"/>
        <w:ind w:right="-432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(د)- 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يعرف التخطيط الاستراتيجي بأنه</w:t>
      </w:r>
      <w:r w:rsidR="0042359F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:-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.......................................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  </w:t>
      </w:r>
    </w:p>
    <w:p w:rsidR="00050AC2" w:rsidRPr="0042359F" w:rsidRDefault="0042359F" w:rsidP="0042359F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(ه)- </w:t>
      </w:r>
      <w:r w:rsidR="007C747C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من 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مبررات الأخذ بالتخطيط الاستراتيجي 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ما يلي:</w:t>
      </w:r>
      <w:r w:rsidR="00050AC2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:</w:t>
      </w:r>
      <w:r w:rsidR="00D82B88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-</w:t>
      </w:r>
      <w:r w:rsidR="00050AC2"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  <w:r w:rsidR="00050AC2"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  </w:t>
      </w:r>
    </w:p>
    <w:p w:rsidR="00050AC2" w:rsidRPr="0042359F" w:rsidRDefault="00050AC2" w:rsidP="0042359F">
      <w:pPr>
        <w:spacing w:line="240" w:lineRule="auto"/>
        <w:ind w:right="-999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1-.....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.................................2-........................................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</w:t>
      </w:r>
    </w:p>
    <w:p w:rsidR="004054C5" w:rsidRPr="0042359F" w:rsidRDefault="00050AC2" w:rsidP="0042359F">
      <w:pPr>
        <w:spacing w:line="240" w:lineRule="auto"/>
        <w:ind w:right="-908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3-.....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.................................4-....................................</w:t>
      </w:r>
    </w:p>
    <w:p w:rsidR="00050AC2" w:rsidRPr="0042359F" w:rsidRDefault="00050AC2" w:rsidP="007C747C">
      <w:pPr>
        <w:spacing w:line="240" w:lineRule="auto"/>
        <w:ind w:right="-432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(و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)- من</w:t>
      </w:r>
      <w:r w:rsidR="007C747C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أهم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أساليب التحليل البيئي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ما يلي</w:t>
      </w:r>
      <w:r w:rsidR="00D82B88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:-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 xml:space="preserve"> 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  </w:t>
      </w:r>
    </w:p>
    <w:p w:rsidR="00990C3A" w:rsidRPr="0042359F" w:rsidRDefault="00990C3A" w:rsidP="00990C3A">
      <w:pPr>
        <w:spacing w:line="240" w:lineRule="auto"/>
        <w:ind w:right="-291" w:hanging="113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1-.....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.................................2-........................................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lang w:bidi="ar-EG"/>
        </w:rPr>
        <w:t xml:space="preserve"> </w:t>
      </w:r>
    </w:p>
    <w:p w:rsidR="00D01AE7" w:rsidRPr="0042359F" w:rsidRDefault="00990C3A" w:rsidP="00990C3A">
      <w:pPr>
        <w:spacing w:line="240" w:lineRule="auto"/>
        <w:ind w:right="-574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3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.................................4-....................................</w:t>
      </w:r>
      <w:r w:rsidR="00050AC2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D01AE7"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(ز)- من أهم أسس الخطة الاستراتيجية لاصلاح التعليم قبل الجامعي ما يلي:-</w:t>
      </w:r>
    </w:p>
    <w:p w:rsidR="00D01AE7" w:rsidRPr="0042359F" w:rsidRDefault="00D01AE7" w:rsidP="00D01AE7">
      <w:pPr>
        <w:spacing w:line="240" w:lineRule="auto"/>
        <w:ind w:right="-432"/>
        <w:jc w:val="right"/>
        <w:rPr>
          <w:rFonts w:ascii="Simplified Arabic" w:hAnsi="Simplified Arabic" w:cs="Simplified Arabic"/>
          <w:b/>
          <w:bCs/>
          <w:sz w:val="30"/>
          <w:szCs w:val="30"/>
          <w:lang w:bidi="ar-EG"/>
        </w:rPr>
      </w:pP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1-.....</w:t>
      </w:r>
      <w:r w:rsidRPr="0042359F"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........... 2-...........................3  - ....................</w:t>
      </w:r>
      <w:r w:rsidRPr="0042359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</w:t>
      </w:r>
    </w:p>
    <w:p w:rsidR="00D82B88" w:rsidRDefault="00D82B88" w:rsidP="00D82B88">
      <w:pPr>
        <w:spacing w:line="240" w:lineRule="auto"/>
        <w:ind w:left="-1560" w:right="-908"/>
        <w:jc w:val="right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990C3A" w:rsidRPr="0042359F" w:rsidRDefault="00990C3A" w:rsidP="00D82B88">
      <w:pPr>
        <w:spacing w:line="240" w:lineRule="auto"/>
        <w:ind w:left="-1560" w:right="-908"/>
        <w:jc w:val="right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0A4618" w:rsidRPr="0042359F" w:rsidRDefault="000A4618" w:rsidP="00F60F04">
      <w:pPr>
        <w:spacing w:line="240" w:lineRule="auto"/>
        <w:ind w:right="-908"/>
        <w:rPr>
          <w:rFonts w:ascii="Andalus" w:hAnsi="Andalus" w:cs="Andalus"/>
          <w:b/>
          <w:bCs/>
          <w:sz w:val="36"/>
          <w:szCs w:val="36"/>
        </w:rPr>
      </w:pPr>
      <w:r w:rsidRPr="0042359F">
        <w:rPr>
          <w:rFonts w:ascii="Andalus" w:hAnsi="Andalus" w:cs="Andalus"/>
          <w:b/>
          <w:bCs/>
          <w:sz w:val="36"/>
          <w:szCs w:val="36"/>
          <w:rtl/>
        </w:rPr>
        <w:t>مع امنياني لكم بالتوفيق والنجاح</w:t>
      </w:r>
      <w:r w:rsidR="001B5AF1" w:rsidRPr="0042359F">
        <w:rPr>
          <w:rFonts w:ascii="Andalus" w:hAnsi="Andalus" w:cs="Andalus"/>
          <w:b/>
          <w:bCs/>
          <w:sz w:val="36"/>
          <w:szCs w:val="36"/>
        </w:rPr>
        <w:t xml:space="preserve">  </w:t>
      </w:r>
    </w:p>
    <w:p w:rsidR="00AB7F12" w:rsidRPr="0042359F" w:rsidRDefault="001D0AFC" w:rsidP="00F60F04">
      <w:pPr>
        <w:spacing w:line="240" w:lineRule="auto"/>
        <w:ind w:right="-908"/>
        <w:rPr>
          <w:rFonts w:ascii="Simplified Arabic" w:hAnsi="Simplified Arabic" w:cs="Simplified Arabic"/>
          <w:b/>
          <w:bCs/>
          <w:sz w:val="38"/>
          <w:szCs w:val="38"/>
        </w:rPr>
      </w:pPr>
      <w:r w:rsidRPr="0042359F">
        <w:rPr>
          <w:rFonts w:ascii="Andalus" w:hAnsi="Andalus" w:cs="Andalus"/>
          <w:b/>
          <w:bCs/>
          <w:sz w:val="36"/>
          <w:szCs w:val="36"/>
          <w:rtl/>
        </w:rPr>
        <w:t>د. خديجة عبد العزيز علي</w:t>
      </w:r>
      <w:bookmarkStart w:id="0" w:name="_GoBack"/>
      <w:bookmarkEnd w:id="0"/>
    </w:p>
    <w:sectPr w:rsidR="00AB7F12" w:rsidRPr="0042359F" w:rsidSect="00BC3788">
      <w:pgSz w:w="12240" w:h="15840"/>
      <w:pgMar w:top="90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B6" w:rsidRDefault="008512B6" w:rsidP="006D1B59">
      <w:pPr>
        <w:spacing w:after="0" w:line="240" w:lineRule="auto"/>
      </w:pPr>
      <w:r>
        <w:separator/>
      </w:r>
    </w:p>
  </w:endnote>
  <w:endnote w:type="continuationSeparator" w:id="0">
    <w:p w:rsidR="008512B6" w:rsidRDefault="008512B6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B6" w:rsidRDefault="008512B6" w:rsidP="006D1B59">
      <w:pPr>
        <w:spacing w:after="0" w:line="240" w:lineRule="auto"/>
      </w:pPr>
      <w:r>
        <w:separator/>
      </w:r>
    </w:p>
  </w:footnote>
  <w:footnote w:type="continuationSeparator" w:id="0">
    <w:p w:rsidR="008512B6" w:rsidRDefault="008512B6" w:rsidP="006D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F8F"/>
    <w:multiLevelType w:val="hybridMultilevel"/>
    <w:tmpl w:val="EFBC8CBE"/>
    <w:lvl w:ilvl="0" w:tplc="CFC423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B8E"/>
    <w:multiLevelType w:val="hybridMultilevel"/>
    <w:tmpl w:val="DF681980"/>
    <w:lvl w:ilvl="0" w:tplc="C7F0E15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06D"/>
    <w:multiLevelType w:val="hybridMultilevel"/>
    <w:tmpl w:val="0466204E"/>
    <w:lvl w:ilvl="0" w:tplc="0F744B9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3A5"/>
    <w:multiLevelType w:val="hybridMultilevel"/>
    <w:tmpl w:val="847E6EEA"/>
    <w:lvl w:ilvl="0" w:tplc="112AFE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8B0"/>
    <w:multiLevelType w:val="hybridMultilevel"/>
    <w:tmpl w:val="691CB2A2"/>
    <w:lvl w:ilvl="0" w:tplc="3946B0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7DDB"/>
    <w:multiLevelType w:val="hybridMultilevel"/>
    <w:tmpl w:val="2BC20904"/>
    <w:lvl w:ilvl="0" w:tplc="7FEADC6E">
      <w:start w:val="2"/>
      <w:numFmt w:val="bullet"/>
      <w:lvlText w:val="-"/>
      <w:lvlJc w:val="left"/>
      <w:pPr>
        <w:ind w:left="-774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>
    <w:nsid w:val="1ACE180E"/>
    <w:multiLevelType w:val="hybridMultilevel"/>
    <w:tmpl w:val="4BA6950E"/>
    <w:lvl w:ilvl="0" w:tplc="9FB8CB9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37AA2"/>
    <w:multiLevelType w:val="hybridMultilevel"/>
    <w:tmpl w:val="80E0725A"/>
    <w:lvl w:ilvl="0" w:tplc="9C560F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180"/>
    <w:multiLevelType w:val="hybridMultilevel"/>
    <w:tmpl w:val="1B38A158"/>
    <w:lvl w:ilvl="0" w:tplc="871476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46491"/>
    <w:multiLevelType w:val="hybridMultilevel"/>
    <w:tmpl w:val="31DE62E6"/>
    <w:lvl w:ilvl="0" w:tplc="6F6638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D00"/>
    <w:multiLevelType w:val="hybridMultilevel"/>
    <w:tmpl w:val="396C4E46"/>
    <w:lvl w:ilvl="0" w:tplc="1B6E9A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76859"/>
    <w:multiLevelType w:val="hybridMultilevel"/>
    <w:tmpl w:val="5C2A0E78"/>
    <w:lvl w:ilvl="0" w:tplc="D31C8C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54FB4"/>
    <w:multiLevelType w:val="hybridMultilevel"/>
    <w:tmpl w:val="C1125610"/>
    <w:lvl w:ilvl="0" w:tplc="698EDA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72783"/>
    <w:multiLevelType w:val="hybridMultilevel"/>
    <w:tmpl w:val="141CC95C"/>
    <w:lvl w:ilvl="0" w:tplc="3C8C17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5826"/>
    <w:multiLevelType w:val="hybridMultilevel"/>
    <w:tmpl w:val="F4121A6E"/>
    <w:lvl w:ilvl="0" w:tplc="CB6223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52F02"/>
    <w:multiLevelType w:val="hybridMultilevel"/>
    <w:tmpl w:val="08E81D98"/>
    <w:lvl w:ilvl="0" w:tplc="BD584E6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87EF6"/>
    <w:multiLevelType w:val="hybridMultilevel"/>
    <w:tmpl w:val="4036EC50"/>
    <w:lvl w:ilvl="0" w:tplc="4EF216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3730"/>
    <w:multiLevelType w:val="hybridMultilevel"/>
    <w:tmpl w:val="CF5ECA86"/>
    <w:lvl w:ilvl="0" w:tplc="894250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6238"/>
    <w:multiLevelType w:val="hybridMultilevel"/>
    <w:tmpl w:val="72FC91D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533E3456"/>
    <w:multiLevelType w:val="hybridMultilevel"/>
    <w:tmpl w:val="C5EEF18C"/>
    <w:lvl w:ilvl="0" w:tplc="3A345AEC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90CD2"/>
    <w:multiLevelType w:val="hybridMultilevel"/>
    <w:tmpl w:val="F4C605C2"/>
    <w:lvl w:ilvl="0" w:tplc="ACC0D4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447"/>
    <w:multiLevelType w:val="hybridMultilevel"/>
    <w:tmpl w:val="5BB47F86"/>
    <w:lvl w:ilvl="0" w:tplc="07C0C6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08D5"/>
    <w:multiLevelType w:val="hybridMultilevel"/>
    <w:tmpl w:val="5AB2BDFC"/>
    <w:lvl w:ilvl="0" w:tplc="25708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42CF1"/>
    <w:multiLevelType w:val="hybridMultilevel"/>
    <w:tmpl w:val="CB96CBB0"/>
    <w:lvl w:ilvl="0" w:tplc="CB3C731A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F7FC4"/>
    <w:multiLevelType w:val="hybridMultilevel"/>
    <w:tmpl w:val="3168BDF4"/>
    <w:lvl w:ilvl="0" w:tplc="F0F230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17"/>
  </w:num>
  <w:num w:numId="8">
    <w:abstractNumId w:val="0"/>
  </w:num>
  <w:num w:numId="9">
    <w:abstractNumId w:val="16"/>
  </w:num>
  <w:num w:numId="10">
    <w:abstractNumId w:val="23"/>
  </w:num>
  <w:num w:numId="11">
    <w:abstractNumId w:val="22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9"/>
  </w:num>
  <w:num w:numId="17">
    <w:abstractNumId w:val="21"/>
  </w:num>
  <w:num w:numId="18">
    <w:abstractNumId w:val="8"/>
  </w:num>
  <w:num w:numId="19">
    <w:abstractNumId w:val="20"/>
  </w:num>
  <w:num w:numId="20">
    <w:abstractNumId w:val="4"/>
  </w:num>
  <w:num w:numId="21">
    <w:abstractNumId w:val="24"/>
  </w:num>
  <w:num w:numId="22">
    <w:abstractNumId w:val="19"/>
  </w:num>
  <w:num w:numId="23">
    <w:abstractNumId w:val="6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1A9"/>
    <w:rsid w:val="00012A2E"/>
    <w:rsid w:val="00036289"/>
    <w:rsid w:val="00050AC2"/>
    <w:rsid w:val="000576A5"/>
    <w:rsid w:val="00066D8E"/>
    <w:rsid w:val="00090CE9"/>
    <w:rsid w:val="000A4618"/>
    <w:rsid w:val="000C716B"/>
    <w:rsid w:val="000D7DE0"/>
    <w:rsid w:val="000F7C4C"/>
    <w:rsid w:val="001113C0"/>
    <w:rsid w:val="0011322D"/>
    <w:rsid w:val="001143A0"/>
    <w:rsid w:val="00131EE3"/>
    <w:rsid w:val="001420C0"/>
    <w:rsid w:val="00150999"/>
    <w:rsid w:val="00164F6B"/>
    <w:rsid w:val="001B5AF1"/>
    <w:rsid w:val="001D0AFC"/>
    <w:rsid w:val="001D5C6E"/>
    <w:rsid w:val="001F5459"/>
    <w:rsid w:val="001F7496"/>
    <w:rsid w:val="0021706C"/>
    <w:rsid w:val="002244FF"/>
    <w:rsid w:val="00236045"/>
    <w:rsid w:val="002416B4"/>
    <w:rsid w:val="0024238F"/>
    <w:rsid w:val="00260211"/>
    <w:rsid w:val="0026235E"/>
    <w:rsid w:val="00267363"/>
    <w:rsid w:val="002866C2"/>
    <w:rsid w:val="00287C16"/>
    <w:rsid w:val="002A2A1E"/>
    <w:rsid w:val="002C7A5A"/>
    <w:rsid w:val="002D07C1"/>
    <w:rsid w:val="002E36E5"/>
    <w:rsid w:val="002E4C2C"/>
    <w:rsid w:val="00341E7B"/>
    <w:rsid w:val="00357B78"/>
    <w:rsid w:val="003716F5"/>
    <w:rsid w:val="0037253D"/>
    <w:rsid w:val="00372F3E"/>
    <w:rsid w:val="00374952"/>
    <w:rsid w:val="00374CC8"/>
    <w:rsid w:val="00396224"/>
    <w:rsid w:val="003A60C3"/>
    <w:rsid w:val="003B6B07"/>
    <w:rsid w:val="003C7A59"/>
    <w:rsid w:val="003D1F02"/>
    <w:rsid w:val="00404F74"/>
    <w:rsid w:val="004054C5"/>
    <w:rsid w:val="0042359F"/>
    <w:rsid w:val="00432FF4"/>
    <w:rsid w:val="00460255"/>
    <w:rsid w:val="00480359"/>
    <w:rsid w:val="00486BE9"/>
    <w:rsid w:val="00494CF8"/>
    <w:rsid w:val="004A7FF9"/>
    <w:rsid w:val="004C16B8"/>
    <w:rsid w:val="004C1EA9"/>
    <w:rsid w:val="004D0118"/>
    <w:rsid w:val="004E435C"/>
    <w:rsid w:val="005078C5"/>
    <w:rsid w:val="00517A02"/>
    <w:rsid w:val="00530AD4"/>
    <w:rsid w:val="00532EEC"/>
    <w:rsid w:val="00536F03"/>
    <w:rsid w:val="00542D27"/>
    <w:rsid w:val="0055751D"/>
    <w:rsid w:val="00577E13"/>
    <w:rsid w:val="005F6135"/>
    <w:rsid w:val="0063365F"/>
    <w:rsid w:val="00653DC7"/>
    <w:rsid w:val="00667967"/>
    <w:rsid w:val="00681505"/>
    <w:rsid w:val="0069119E"/>
    <w:rsid w:val="00695E5C"/>
    <w:rsid w:val="006B3C3D"/>
    <w:rsid w:val="006D1B59"/>
    <w:rsid w:val="006E57A6"/>
    <w:rsid w:val="00725D91"/>
    <w:rsid w:val="007359EF"/>
    <w:rsid w:val="00766C1F"/>
    <w:rsid w:val="00772461"/>
    <w:rsid w:val="00776B75"/>
    <w:rsid w:val="00782AE4"/>
    <w:rsid w:val="007B4039"/>
    <w:rsid w:val="007C747C"/>
    <w:rsid w:val="00802160"/>
    <w:rsid w:val="00817482"/>
    <w:rsid w:val="008215B9"/>
    <w:rsid w:val="00835CA0"/>
    <w:rsid w:val="008378A2"/>
    <w:rsid w:val="008512B6"/>
    <w:rsid w:val="00856E2E"/>
    <w:rsid w:val="008A1B0C"/>
    <w:rsid w:val="008B4E69"/>
    <w:rsid w:val="008C355D"/>
    <w:rsid w:val="00905243"/>
    <w:rsid w:val="00906005"/>
    <w:rsid w:val="009062D6"/>
    <w:rsid w:val="009311E3"/>
    <w:rsid w:val="009549C9"/>
    <w:rsid w:val="009575B5"/>
    <w:rsid w:val="009741A9"/>
    <w:rsid w:val="00990C3A"/>
    <w:rsid w:val="009E12B5"/>
    <w:rsid w:val="00A15989"/>
    <w:rsid w:val="00A164F6"/>
    <w:rsid w:val="00A25B68"/>
    <w:rsid w:val="00A31717"/>
    <w:rsid w:val="00A81BB4"/>
    <w:rsid w:val="00A972E9"/>
    <w:rsid w:val="00AB7F12"/>
    <w:rsid w:val="00AD67FA"/>
    <w:rsid w:val="00B10375"/>
    <w:rsid w:val="00B44490"/>
    <w:rsid w:val="00B47C9E"/>
    <w:rsid w:val="00B53BFE"/>
    <w:rsid w:val="00B601D0"/>
    <w:rsid w:val="00B94FC6"/>
    <w:rsid w:val="00BC3788"/>
    <w:rsid w:val="00BD24BE"/>
    <w:rsid w:val="00C12168"/>
    <w:rsid w:val="00C1448E"/>
    <w:rsid w:val="00C2113C"/>
    <w:rsid w:val="00C70991"/>
    <w:rsid w:val="00CA08A4"/>
    <w:rsid w:val="00CB7F98"/>
    <w:rsid w:val="00CE0029"/>
    <w:rsid w:val="00CE452B"/>
    <w:rsid w:val="00CF3122"/>
    <w:rsid w:val="00D01AE7"/>
    <w:rsid w:val="00D62D81"/>
    <w:rsid w:val="00D82B88"/>
    <w:rsid w:val="00D8326B"/>
    <w:rsid w:val="00DC453C"/>
    <w:rsid w:val="00E062A0"/>
    <w:rsid w:val="00ED4E30"/>
    <w:rsid w:val="00EE5837"/>
    <w:rsid w:val="00EF1F1D"/>
    <w:rsid w:val="00F05822"/>
    <w:rsid w:val="00F30443"/>
    <w:rsid w:val="00F561C2"/>
    <w:rsid w:val="00F57039"/>
    <w:rsid w:val="00F60F04"/>
    <w:rsid w:val="00FA63BE"/>
    <w:rsid w:val="00FC4085"/>
    <w:rsid w:val="00FF19F4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A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59"/>
  </w:style>
  <w:style w:type="paragraph" w:styleId="Footer">
    <w:name w:val="footer"/>
    <w:basedOn w:val="Normal"/>
    <w:link w:val="FooterChar"/>
    <w:uiPriority w:val="99"/>
    <w:unhideWhenUsed/>
    <w:rsid w:val="006D1B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152</cp:revision>
  <dcterms:created xsi:type="dcterms:W3CDTF">2013-01-05T16:38:00Z</dcterms:created>
  <dcterms:modified xsi:type="dcterms:W3CDTF">2015-08-11T19:35:00Z</dcterms:modified>
</cp:coreProperties>
</file>